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79"/>
        <w:gridCol w:w="888"/>
        <w:gridCol w:w="344"/>
        <w:gridCol w:w="968"/>
        <w:gridCol w:w="88"/>
        <w:gridCol w:w="726"/>
        <w:gridCol w:w="779"/>
        <w:gridCol w:w="850"/>
        <w:gridCol w:w="643"/>
        <w:gridCol w:w="10"/>
      </w:tblGrid>
      <w:tr w:rsidR="00CF6C63" w:rsidRPr="00CF6C63" w14:paraId="05DCE260" w14:textId="77777777" w:rsidTr="00A2066E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990998" w14:textId="77777777" w:rsidR="000452C1" w:rsidRPr="00CF6C6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11BF19" w14:textId="77777777" w:rsidR="000452C1" w:rsidRPr="00CF6C6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Računovodstvo neprofitnih institucija</w:t>
            </w:r>
          </w:p>
        </w:tc>
      </w:tr>
      <w:tr w:rsidR="00CF6C63" w:rsidRPr="00CF6C63" w14:paraId="4A235F64" w14:textId="77777777" w:rsidTr="00A2066E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52A83" w14:textId="77777777" w:rsidR="000452C1" w:rsidRPr="00CF6C63" w:rsidRDefault="000452C1" w:rsidP="00194D5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CF6C6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738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9C8874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BB210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0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5B0D8C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CF6C63" w:rsidRPr="00CF6C63" w14:paraId="6E546F45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F6D9F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ED54F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Prof. dr. sc. Branka Ramljak</w:t>
            </w:r>
          </w:p>
          <w:p w14:paraId="32F256A6" w14:textId="31AEDC3F" w:rsidR="000452C1" w:rsidRDefault="00F97EDA" w:rsidP="00F97E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 Adrijana Rogošić</w:t>
            </w:r>
          </w:p>
          <w:p w14:paraId="47E23AC9" w14:textId="0DA3B0B5" w:rsidR="00F97EDA" w:rsidRPr="00CF6C63" w:rsidRDefault="00F97EDA" w:rsidP="00D91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r w:rsidR="00D91239">
              <w:rPr>
                <w:rFonts w:ascii="Arial" w:hAnsi="Arial" w:cs="Arial"/>
                <w:sz w:val="20"/>
                <w:szCs w:val="20"/>
              </w:rPr>
              <w:t xml:space="preserve">dr.sc.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F618C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22138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F6C63" w:rsidRPr="00CF6C63" w14:paraId="453DE801" w14:textId="77777777" w:rsidTr="00A2066E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3D979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7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E2B17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7EF05" w14:textId="62D37F1D" w:rsidR="000452C1" w:rsidRPr="00CF6C63" w:rsidRDefault="000452C1" w:rsidP="00CD14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Ivana Perica</w:t>
            </w:r>
            <w:r w:rsidR="00F97ED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D14D0">
              <w:rPr>
                <w:rFonts w:ascii="Arial" w:hAnsi="Arial" w:cs="Arial"/>
                <w:sz w:val="20"/>
                <w:szCs w:val="20"/>
              </w:rPr>
              <w:t>dr. sc</w:t>
            </w:r>
            <w:r w:rsidR="00F97E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99483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75398E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2DDDEC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A75857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F4BE86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F6C63" w:rsidRPr="00CF6C63" w14:paraId="09C161A6" w14:textId="77777777" w:rsidTr="00A2066E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FA599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BA690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1987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3B367" w14:textId="48F2D0C9" w:rsidR="000452C1" w:rsidRPr="00CF6C63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2E8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43FD9" w14:textId="674513F2" w:rsidR="000452C1" w:rsidRPr="00CF6C63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0227E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37E0FCE9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BCE88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F1E3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6B92F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B296C" w14:textId="61FD51C8" w:rsidR="000452C1" w:rsidRPr="00CF6C63" w:rsidRDefault="00205929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DDC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CF6C63" w:rsidRPr="00CF6C63" w14:paraId="0ED66725" w14:textId="77777777" w:rsidTr="00A2066E">
        <w:trPr>
          <w:jc w:val="center"/>
        </w:trPr>
        <w:tc>
          <w:tcPr>
            <w:tcW w:w="994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5346F8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F6C63" w:rsidRPr="00CF6C63" w14:paraId="682556AE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FC21E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06E44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Osposobiti studente za računovodstveno praćenje poslovnih događaja u sustavu  neprofitnih institucija</w:t>
            </w:r>
          </w:p>
          <w:p w14:paraId="6A701011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0BE2B0B8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B50B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54258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Preduvjeti za upis propisani su Statutom Ekonomskog fakulteta te Pravilnikom o studiju i studiranju</w:t>
            </w:r>
            <w:r w:rsidRPr="00CF6C6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5F0229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6CBAB61B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243CF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10222E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Temeljni ishod učenja:</w:t>
            </w:r>
          </w:p>
          <w:p w14:paraId="63FC3193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Vrjednovanje teorijskih i praktičnih znanja iz područja organizacije računovodstva i financijskog izvještavanja neprofitnih institucija (razina 7)</w:t>
            </w:r>
          </w:p>
          <w:p w14:paraId="5D06BFC6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66F7F3EE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Pojedinačni ishodi su:</w:t>
            </w:r>
          </w:p>
          <w:p w14:paraId="5155EBF8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Valorizirati značenje neprofitnih institucija (razina 6)</w:t>
            </w:r>
          </w:p>
          <w:p w14:paraId="684A6242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Utvrditi razlike između računovodstvenih sustava neprofitnih institucija i ostalih računovodstvenih sustava (razina 7)</w:t>
            </w:r>
          </w:p>
          <w:p w14:paraId="08A85DAA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Utvrditi razlike u primjeni načela nastanka događaja kod neprofitnih institucija (razina 7)</w:t>
            </w:r>
          </w:p>
          <w:p w14:paraId="3E1DF483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Oblikovati statičko i dinamičko praćenje poslovnih događaja na imovini, obvezama, vlastitim izvorima, prihodima (primitcima) i rashodima (izdaci) (razina 7)</w:t>
            </w:r>
          </w:p>
          <w:p w14:paraId="1E3A1072" w14:textId="77777777" w:rsidR="000452C1" w:rsidRPr="00CF6C63" w:rsidRDefault="000452C1" w:rsidP="000452C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Oblikovati sustav računovodstvenih informacija iz financijskih izvještaja neprofitnih institucija (razina 7)</w:t>
            </w:r>
          </w:p>
          <w:p w14:paraId="3495AA80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4F20FEA8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92032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CF6C63" w:rsidRPr="00CF6C63" w14:paraId="2CF95B3F" w14:textId="77777777" w:rsidTr="00194D5C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14:paraId="7784F7B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</w:tcPr>
                <w:p w14:paraId="431F908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CF6C63" w:rsidRPr="00CF6C63" w14:paraId="51060AB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2E5A8C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54A4D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  <w:p w14:paraId="6043DEC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14:paraId="26C69E56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B5108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17" w:type="dxa"/>
                </w:tcPr>
                <w:p w14:paraId="3946CE6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68047A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95" w:type="dxa"/>
                </w:tcPr>
                <w:p w14:paraId="6D80A0B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2C2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CF6C63" w:rsidRPr="00CF6C63" w14:paraId="2C89522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FD63EEF" w14:textId="5D89330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Osnovni koncept i sadržaj predmeta; Pojam i sadržaj računovodstva neprofitnih institucija</w:t>
                  </w:r>
                  <w:r w:rsidR="0077710D">
                    <w:rPr>
                      <w:sz w:val="18"/>
                      <w:szCs w:val="18"/>
                    </w:rPr>
                    <w:t xml:space="preserve">; 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Uloga, značenje i povezanost različitih sustava računovodstva u Hrvatskoj</w:t>
                  </w:r>
                </w:p>
              </w:tc>
              <w:tc>
                <w:tcPr>
                  <w:tcW w:w="771" w:type="dxa"/>
                </w:tcPr>
                <w:p w14:paraId="09394DF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7670A903" w14:textId="140856D9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1.Propisi koji reguliraju računovodstvo neprofitnih institucija</w:t>
                  </w:r>
                  <w:r w:rsidR="00D05453">
                    <w:rPr>
                      <w:sz w:val="18"/>
                      <w:szCs w:val="18"/>
                    </w:rPr>
                    <w:t xml:space="preserve">. 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Sličnosti i razlike računovodstva neprofitnih institucija s ostalim sustavim računovodstva</w:t>
                  </w:r>
                </w:p>
              </w:tc>
              <w:tc>
                <w:tcPr>
                  <w:tcW w:w="895" w:type="dxa"/>
                </w:tcPr>
                <w:p w14:paraId="5B10BF5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59FAA9F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B20C0EA" w14:textId="6059CC6A" w:rsidR="0077710D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Pravni status neprofitnih institucija; Udruge; Političke stranke; Vjerske zajednice; Humanitarne organizacije</w:t>
                  </w:r>
                </w:p>
              </w:tc>
              <w:tc>
                <w:tcPr>
                  <w:tcW w:w="771" w:type="dxa"/>
                </w:tcPr>
                <w:p w14:paraId="22958D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E5B8B75" w14:textId="2C6CAFD3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Novčano načelo za male neprofitne institucije: Načelo nastanka događaja za velike neprofitne institucije</w:t>
                  </w:r>
                </w:p>
              </w:tc>
              <w:tc>
                <w:tcPr>
                  <w:tcW w:w="895" w:type="dxa"/>
                </w:tcPr>
                <w:p w14:paraId="7901ED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3332808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0056A1A1" w14:textId="3866ABB5" w:rsidR="0077710D" w:rsidRPr="00205929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Obilježja Zakona o financijskom poslovanju i računovodstvu neprofitnih organizacija; Financijski i računovodstveni okvir Zakona o financijskom poslovanju i računovo</w:t>
                  </w:r>
                  <w:r w:rsidR="005F2427" w:rsidRPr="00205929">
                    <w:rPr>
                      <w:color w:val="000000" w:themeColor="text1"/>
                      <w:sz w:val="18"/>
                      <w:szCs w:val="18"/>
                    </w:rPr>
                    <w:t>dstvu neprofitnih organizacija</w:t>
                  </w:r>
                </w:p>
              </w:tc>
              <w:tc>
                <w:tcPr>
                  <w:tcW w:w="771" w:type="dxa"/>
                </w:tcPr>
                <w:p w14:paraId="16834281" w14:textId="77777777" w:rsidR="000452C1" w:rsidRPr="00205929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49B1E5D" w14:textId="01E6E7E7" w:rsidR="00D05453" w:rsidRPr="00205929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D05453" w:rsidRPr="00205929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Organizacija računovodstva neprofitnih institucija</w:t>
                  </w:r>
                </w:p>
              </w:tc>
              <w:tc>
                <w:tcPr>
                  <w:tcW w:w="895" w:type="dxa"/>
                </w:tcPr>
                <w:p w14:paraId="0DE8B348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16AB572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3378F3A3" w14:textId="1752C03A" w:rsidR="000452C1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lastRenderedPageBreak/>
                    <w:t>4.</w:t>
                  </w:r>
                  <w:r w:rsidR="0077710D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Poslovne knjige, Knjigovodstvene isprave, Imovina, Obveze, Vlastiti izvori</w:t>
                  </w:r>
                </w:p>
              </w:tc>
              <w:tc>
                <w:tcPr>
                  <w:tcW w:w="771" w:type="dxa"/>
                </w:tcPr>
                <w:p w14:paraId="42278A15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E9279E" w14:textId="7F2A3BA6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4.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Procjenjivanje imovine, obveza, vlastitih izvora</w:t>
                  </w:r>
                </w:p>
              </w:tc>
              <w:tc>
                <w:tcPr>
                  <w:tcW w:w="895" w:type="dxa"/>
                </w:tcPr>
                <w:p w14:paraId="68A17FA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54B9E60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63A6A93" w14:textId="3726382F" w:rsidR="0077710D" w:rsidRPr="00205929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5.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Prihodi i rashodi, Priznavanje prihoda i rashoda, Financijski izvještaji</w:t>
                  </w:r>
                </w:p>
              </w:tc>
              <w:tc>
                <w:tcPr>
                  <w:tcW w:w="771" w:type="dxa"/>
                </w:tcPr>
                <w:p w14:paraId="4A175E3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376F478" w14:textId="29712464" w:rsidR="000452C1" w:rsidRPr="00205929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5.Procjenjivanje prihoda i rashoda </w:t>
                  </w:r>
                </w:p>
                <w:p w14:paraId="7D867BDB" w14:textId="3DBA33DF" w:rsidR="00D05453" w:rsidRPr="00CF6C63" w:rsidRDefault="00D05453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Prikaz financijskih izvještaja neprofitnih institucija</w:t>
                  </w:r>
                </w:p>
              </w:tc>
              <w:tc>
                <w:tcPr>
                  <w:tcW w:w="895" w:type="dxa"/>
                </w:tcPr>
                <w:p w14:paraId="2B4A87E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7586DFC6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07A856" w14:textId="2CE83130" w:rsidR="0077710D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6.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Revizija i uvid kod neprofitnih organizacija, Kontni plan za neprofitne organizacije</w:t>
                  </w:r>
                </w:p>
              </w:tc>
              <w:tc>
                <w:tcPr>
                  <w:tcW w:w="771" w:type="dxa"/>
                </w:tcPr>
                <w:p w14:paraId="3DD1AE7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01E6F5C" w14:textId="39A0C3E3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CF6C63">
                    <w:rPr>
                      <w:rFonts w:cs="Arial"/>
                      <w:sz w:val="18"/>
                      <w:szCs w:val="18"/>
                    </w:rPr>
                    <w:t>6</w:t>
                  </w: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Izrada bilanca, računa prihoda i rashoda te bilješki</w:t>
                  </w:r>
                </w:p>
              </w:tc>
              <w:tc>
                <w:tcPr>
                  <w:tcW w:w="895" w:type="dxa"/>
                </w:tcPr>
                <w:p w14:paraId="1AA2E062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2243A7E4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2439668" w14:textId="6720B06E" w:rsidR="0077710D" w:rsidRPr="0077710D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7.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Evidencija u jednostavnom knjigovodstvu; Knjiženje PDV-a</w:t>
                  </w:r>
                  <w:r w:rsidR="005F2427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05EDE7C8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12E18886" w14:textId="7A82FBFB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7.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Neprofitne institucije u sustavu PDV-a,</w:t>
                  </w:r>
                  <w:r w:rsidR="00D05453" w:rsidRPr="00205929">
                    <w:rPr>
                      <w:color w:val="000000" w:themeColor="text1"/>
                    </w:rPr>
                    <w:t xml:space="preserve"> 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Evidencija PDV-a,  Ponavljanje za </w:t>
                  </w:r>
                  <w:r w:rsidR="00AC5DED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1. 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895" w:type="dxa"/>
                </w:tcPr>
                <w:p w14:paraId="713F3E3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76607ED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0A921FB" w14:textId="6A271E4E" w:rsidR="0064506C" w:rsidRPr="00205929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205929">
                    <w:rPr>
                      <w:sz w:val="18"/>
                      <w:szCs w:val="18"/>
                    </w:rPr>
                    <w:t>1.</w:t>
                  </w:r>
                  <w:r w:rsidR="002A626C">
                    <w:rPr>
                      <w:sz w:val="18"/>
                      <w:szCs w:val="18"/>
                    </w:rPr>
                    <w:t>t</w:t>
                  </w:r>
                  <w:r w:rsidRPr="00205929">
                    <w:rPr>
                      <w:sz w:val="18"/>
                      <w:szCs w:val="18"/>
                    </w:rPr>
                    <w:t xml:space="preserve">est </w:t>
                  </w:r>
                </w:p>
                <w:p w14:paraId="188CA7E1" w14:textId="05B3E01B" w:rsidR="0064506C" w:rsidRPr="0077710D" w:rsidRDefault="0064506C" w:rsidP="005F2427">
                  <w:pPr>
                    <w:pStyle w:val="ListParagraph"/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11123E" w14:textId="47B13C22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14F5B482" w14:textId="343C35AD" w:rsidR="000452C1" w:rsidRPr="00205929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sz w:val="18"/>
                      <w:szCs w:val="18"/>
                    </w:rPr>
                    <w:t>1.test</w:t>
                  </w:r>
                  <w:r w:rsidR="000452C1" w:rsidRPr="00205929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311AACDA" w14:textId="17A00ABC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CF6C63" w:rsidRPr="00CF6C63" w14:paraId="016B91B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19060B" w14:textId="075234AB" w:rsidR="0064506C" w:rsidRPr="00205929" w:rsidRDefault="00205929" w:rsidP="0064506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9.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nabave nefinancijske imovine</w:t>
                  </w:r>
                </w:p>
                <w:p w14:paraId="504AFC0B" w14:textId="5DEA0044" w:rsidR="000452C1" w:rsidRPr="0064506C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B40FE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D21B6F" w14:textId="319DDEBF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9.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Knjiženje nabavne vrijednosti nefinancijske imovine</w:t>
                  </w:r>
                </w:p>
              </w:tc>
              <w:tc>
                <w:tcPr>
                  <w:tcW w:w="895" w:type="dxa"/>
                </w:tcPr>
                <w:p w14:paraId="74732BF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5D8C192B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16C2976A" w14:textId="24BD93FA" w:rsidR="000452C1" w:rsidRPr="00205929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10.</w:t>
                  </w:r>
                  <w:r w:rsidR="0064506C" w:rsidRPr="00205929">
                    <w:rPr>
                      <w:color w:val="000000" w:themeColor="text1"/>
                      <w:sz w:val="18"/>
                      <w:szCs w:val="18"/>
                    </w:rPr>
                    <w:t>Trošenje nefinancijske imovine, Amortizacija</w:t>
                  </w:r>
                </w:p>
                <w:p w14:paraId="4237873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4C0A4F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B346472" w14:textId="062AB0B4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10.</w:t>
                  </w:r>
                  <w:r w:rsidRPr="00205929">
                    <w:rPr>
                      <w:color w:val="000000" w:themeColor="text1"/>
                    </w:rPr>
                    <w:t xml:space="preserve"> </w:t>
                  </w:r>
                  <w:r w:rsidR="00205929" w:rsidRPr="00205929">
                    <w:rPr>
                      <w:color w:val="000000" w:themeColor="text1"/>
                    </w:rPr>
                    <w:t>Ev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idencija otuđenja i ispravka vrijednosti nefinancijske imovine</w:t>
                  </w:r>
                </w:p>
              </w:tc>
              <w:tc>
                <w:tcPr>
                  <w:tcW w:w="895" w:type="dxa"/>
                </w:tcPr>
                <w:p w14:paraId="53FE4AE5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05BC3C4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2AE68A0" w14:textId="28AE5DE3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 xml:space="preserve">11. 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novca na banci i blagajni, Evidencija financijske imovine, Evidencija obveza</w:t>
                  </w:r>
                  <w:r w:rsidR="005F2427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7F0B27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7FA7D9B" w14:textId="52F166D1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11.</w:t>
                  </w:r>
                  <w:r w:rsidRPr="00CF6C6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Knjiženje promjena na financijskoj imovini; Evidencija kratkoročnih i dugoročnih obveza  </w:t>
                  </w:r>
                </w:p>
              </w:tc>
              <w:tc>
                <w:tcPr>
                  <w:tcW w:w="895" w:type="dxa"/>
                </w:tcPr>
                <w:p w14:paraId="6FB1740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EB18E1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60670D" w14:textId="46EF9A00" w:rsidR="000452C1" w:rsidRPr="0064506C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12.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prihoda i primitaka; Evidencija rashoda i izdataka</w:t>
                  </w:r>
                </w:p>
              </w:tc>
              <w:tc>
                <w:tcPr>
                  <w:tcW w:w="771" w:type="dxa"/>
                </w:tcPr>
                <w:p w14:paraId="0A5E249C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AF21B4" w14:textId="3DFB3F60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 xml:space="preserve">12. </w:t>
                  </w:r>
                  <w:r w:rsidR="00205929" w:rsidRPr="00205929">
                    <w:rPr>
                      <w:color w:val="000000" w:themeColor="text1"/>
                      <w:sz w:val="18"/>
                      <w:szCs w:val="18"/>
                    </w:rPr>
                    <w:t>R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ecipročni i nerecipročni prihodi, Evidencija rashoda </w:t>
                  </w:r>
                </w:p>
              </w:tc>
              <w:tc>
                <w:tcPr>
                  <w:tcW w:w="895" w:type="dxa"/>
                </w:tcPr>
                <w:p w14:paraId="51ACD69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260C7B4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CA5C2E8" w14:textId="37B1DF28" w:rsidR="000452C1" w:rsidRPr="0064506C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A626C">
                    <w:rPr>
                      <w:color w:val="000000" w:themeColor="text1"/>
                      <w:sz w:val="18"/>
                      <w:szCs w:val="18"/>
                    </w:rPr>
                    <w:t>13.</w:t>
                  </w:r>
                  <w:r w:rsidR="0064506C" w:rsidRPr="002A626C">
                    <w:rPr>
                      <w:color w:val="000000" w:themeColor="text1"/>
                      <w:sz w:val="18"/>
                      <w:szCs w:val="18"/>
                    </w:rPr>
                    <w:t>Utvrđivanje financijskog rezultata neprofitnih institucija</w:t>
                  </w:r>
                </w:p>
              </w:tc>
              <w:tc>
                <w:tcPr>
                  <w:tcW w:w="771" w:type="dxa"/>
                </w:tcPr>
                <w:p w14:paraId="6E33062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67F4DF9" w14:textId="5400B3D8" w:rsidR="000452C1" w:rsidRPr="00CF6C63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26C">
                    <w:rPr>
                      <w:color w:val="000000" w:themeColor="text1"/>
                      <w:sz w:val="18"/>
                      <w:szCs w:val="18"/>
                    </w:rPr>
                    <w:t>13.</w:t>
                  </w:r>
                  <w:r w:rsidR="00D05453" w:rsidRPr="002A626C">
                    <w:rPr>
                      <w:color w:val="000000" w:themeColor="text1"/>
                      <w:sz w:val="18"/>
                      <w:szCs w:val="18"/>
                    </w:rPr>
                    <w:t>Utvrđivanje viška i manjka prihoda</w:t>
                  </w:r>
                </w:p>
              </w:tc>
              <w:tc>
                <w:tcPr>
                  <w:tcW w:w="895" w:type="dxa"/>
                </w:tcPr>
                <w:p w14:paraId="4CDF1A9B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1B6028C1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7E2643B" w14:textId="1B985E3F" w:rsidR="0064506C" w:rsidRPr="002A626C" w:rsidRDefault="002A626C" w:rsidP="005F2427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14.</w:t>
                  </w:r>
                  <w:r w:rsidR="0064506C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Analiza financijskih izvještaja neprofitnih institucij</w:t>
                  </w:r>
                  <w:r w:rsidR="00726744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a</w:t>
                  </w:r>
                  <w:r w:rsidR="005F2427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32BF49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521CF1" w14:textId="3CD49532" w:rsidR="00D05453" w:rsidRPr="00CF6C63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14.</w:t>
                  </w:r>
                  <w:r w:rsidR="00AC5DED" w:rsidRPr="002A626C">
                    <w:rPr>
                      <w:color w:val="000000" w:themeColor="text1"/>
                      <w:sz w:val="18"/>
                      <w:szCs w:val="18"/>
                    </w:rPr>
                    <w:t>Temeljni instrumenti i postupci analize financijskih izvještaja neprofitnih institucija, Ponavljanje za 2.test</w:t>
                  </w:r>
                </w:p>
              </w:tc>
              <w:tc>
                <w:tcPr>
                  <w:tcW w:w="895" w:type="dxa"/>
                </w:tcPr>
                <w:p w14:paraId="612D213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779CB845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3082B8F" w14:textId="2F109F76" w:rsidR="0064506C" w:rsidRPr="0064506C" w:rsidRDefault="002A626C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2.test</w:t>
                  </w:r>
                </w:p>
              </w:tc>
              <w:tc>
                <w:tcPr>
                  <w:tcW w:w="771" w:type="dxa"/>
                </w:tcPr>
                <w:p w14:paraId="7B7BF6AB" w14:textId="0B99E312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37926471" w14:textId="77777777" w:rsidR="000452C1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26C">
                    <w:rPr>
                      <w:rFonts w:ascii="Arial" w:hAnsi="Arial" w:cs="Arial"/>
                      <w:sz w:val="18"/>
                      <w:szCs w:val="18"/>
                    </w:rPr>
                    <w:t xml:space="preserve">2.test </w:t>
                  </w:r>
                </w:p>
                <w:p w14:paraId="5DB309A3" w14:textId="04E3F09D" w:rsidR="002A626C" w:rsidRPr="002A626C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38859472" w14:textId="71C88BCF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2562D9F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23281617" w14:textId="77777777" w:rsidTr="00A2066E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66153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E609561" w14:textId="1E197EB4" w:rsidR="000452C1" w:rsidRPr="00CF6C63" w:rsidRDefault="009C770D" w:rsidP="00194D5C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CF6C63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7A4F771D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5997B4F" w14:textId="56E0CA01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CF6C63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7C1C7590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6C6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D71CC8" w14:textId="68DB769E" w:rsidR="000452C1" w:rsidRPr="00CF6C63" w:rsidRDefault="005F2427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F2427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59780E1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CF6C6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0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DC104FB" w14:textId="3DB07F19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9C770D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0E90AB8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74D004C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113A13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FEDDC45" w14:textId="11372879" w:rsidR="000452C1" w:rsidRPr="00CF6C63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x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770D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r w:rsidR="000452C1" w:rsidRPr="009C770D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>ostalo upisati)</w:t>
            </w:r>
            <w:r w:rsidR="000452C1" w:rsidRPr="00CF6C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52C1" w:rsidRPr="00CF6C6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F6C63" w:rsidRPr="00CF6C63" w14:paraId="6D88B199" w14:textId="77777777" w:rsidTr="00A2066E">
        <w:trPr>
          <w:trHeight w:val="57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E42DB9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BAE2FA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0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A289A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F6C63" w:rsidRPr="00CF6C63" w14:paraId="0DDFFCA4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122F2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876BD" w14:textId="4F500B63" w:rsidR="00A2066E" w:rsidRPr="00CF6C63" w:rsidRDefault="000452C1" w:rsidP="00954DD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54DDC">
              <w:rPr>
                <w:rFonts w:ascii="Arial" w:hAnsi="Arial" w:cs="Arial"/>
                <w:sz w:val="20"/>
                <w:szCs w:val="20"/>
              </w:rPr>
              <w:t>Pohađanje nastave, sudjelovanje u rješavanju zadataka</w:t>
            </w:r>
            <w:r w:rsidR="00B40B8C" w:rsidRPr="00954DDC">
              <w:rPr>
                <w:rFonts w:ascii="Arial" w:hAnsi="Arial" w:cs="Arial"/>
                <w:sz w:val="20"/>
                <w:szCs w:val="20"/>
              </w:rPr>
              <w:t>, referati</w:t>
            </w:r>
            <w:r w:rsidRPr="00954DDC">
              <w:rPr>
                <w:rFonts w:ascii="Arial" w:hAnsi="Arial" w:cs="Arial"/>
                <w:sz w:val="20"/>
                <w:szCs w:val="20"/>
              </w:rPr>
              <w:t xml:space="preserve">. Da bi ostvarili pravo na potpis redovni studenti su obvezni redovito pohađati nastavu te ostvariti minimalno </w:t>
            </w:r>
            <w:r w:rsidR="00B40B8C" w:rsidRPr="00954DDC">
              <w:rPr>
                <w:rFonts w:ascii="Arial" w:hAnsi="Arial" w:cs="Arial"/>
                <w:sz w:val="20"/>
                <w:szCs w:val="20"/>
              </w:rPr>
              <w:t>50</w:t>
            </w:r>
            <w:r w:rsidRPr="00954DDC">
              <w:rPr>
                <w:rFonts w:ascii="Arial" w:hAnsi="Arial" w:cs="Arial"/>
                <w:sz w:val="20"/>
                <w:szCs w:val="20"/>
              </w:rPr>
              <w:t xml:space="preserve">% dolazaka </w:t>
            </w:r>
            <w:r w:rsidRPr="00954DDC">
              <w:t xml:space="preserve"> </w:t>
            </w:r>
            <w:r w:rsidR="00B40B8C" w:rsidRPr="00954DDC">
              <w:t xml:space="preserve">na predavanja i vježbe te su </w:t>
            </w:r>
            <w:r w:rsidR="007C61ED" w:rsidRPr="00954DDC">
              <w:rPr>
                <w:rStyle w:val="hps"/>
                <w:rFonts w:ascii="Arial" w:hAnsi="Arial" w:cs="Arial"/>
                <w:sz w:val="20"/>
                <w:szCs w:val="20"/>
              </w:rPr>
              <w:t xml:space="preserve">obvezni pristupiti na </w:t>
            </w:r>
            <w:r w:rsidR="007C61ED" w:rsidRPr="00954DDC">
              <w:rPr>
                <w:rStyle w:val="hps"/>
                <w:rFonts w:ascii="Arial" w:hAnsi="Arial" w:cs="Arial"/>
                <w:strike/>
                <w:sz w:val="20"/>
                <w:szCs w:val="20"/>
              </w:rPr>
              <w:t xml:space="preserve">4 samoevaluacijska testa </w:t>
            </w:r>
            <w:r w:rsidR="00B40B8C" w:rsidRPr="00954DDC">
              <w:rPr>
                <w:rStyle w:val="hps"/>
                <w:rFonts w:ascii="Arial" w:hAnsi="Arial" w:cs="Arial"/>
                <w:strike/>
                <w:sz w:val="20"/>
                <w:szCs w:val="20"/>
              </w:rPr>
              <w:t>(kviz)</w:t>
            </w:r>
            <w:r w:rsidR="007C61ED" w:rsidRPr="00954DDC">
              <w:rPr>
                <w:rStyle w:val="hps"/>
                <w:rFonts w:ascii="Arial" w:hAnsi="Arial" w:cs="Arial"/>
                <w:strike/>
                <w:sz w:val="20"/>
                <w:szCs w:val="20"/>
              </w:rPr>
              <w:t>.</w:t>
            </w:r>
            <w:r w:rsidR="00954DDC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r w:rsidR="00954DDC" w:rsidRPr="00954DDC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="00954DDC" w:rsidRPr="00954DDC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 xml:space="preserve"> samoevaluacijska testa (kviz).</w:t>
            </w:r>
          </w:p>
        </w:tc>
      </w:tr>
      <w:tr w:rsidR="00CF6C63" w:rsidRPr="00CF6C63" w14:paraId="3C2B4E54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BDA18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F6C6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AC59A" w14:textId="77777777" w:rsidR="000452C1" w:rsidRPr="005F2427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24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B7A96" w14:textId="4CD1B9D1" w:rsidR="005F2427" w:rsidRPr="00954DDC" w:rsidRDefault="00B40B8C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54DD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1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ABDEF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553D1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322D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A9322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6C63" w:rsidRPr="00CF6C63" w14:paraId="7CFA0BA1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8B139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F63C734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DDD428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620DA33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55F9DEE" w14:textId="7B731BCF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703AB7A2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3AB94" w14:textId="05008083" w:rsidR="000452C1" w:rsidRPr="00CF6C63" w:rsidRDefault="00A2066E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550C43"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CF6C63" w:rsidRPr="00CF6C63" w14:paraId="7E126924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D088A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5D6315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AF0B60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01542730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701097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2A393485" w14:textId="40E230E9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Kviz</w:t>
            </w:r>
            <w:r w:rsidR="000452C1"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0452C1" w:rsidRPr="009C770D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(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0921E" w14:textId="4772A36E" w:rsidR="000452C1" w:rsidRPr="00B40B8C" w:rsidRDefault="000452C1" w:rsidP="00194D5C">
            <w:pPr>
              <w:pStyle w:val="FieldText"/>
              <w:rPr>
                <w:rFonts w:ascii="Arial" w:hAnsi="Arial" w:cs="Arial"/>
                <w:b w:val="0"/>
                <w:strike/>
                <w:color w:val="00B050"/>
                <w:sz w:val="20"/>
                <w:szCs w:val="20"/>
                <w:lang w:val="hr-HR"/>
              </w:rPr>
            </w:pPr>
          </w:p>
        </w:tc>
      </w:tr>
      <w:tr w:rsidR="00CF6C63" w:rsidRPr="00CF6C63" w14:paraId="4052588B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588364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B549C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DD1955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B21C63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BF15BB" w14:textId="410D7821" w:rsidR="00A2066E" w:rsidRPr="007C61ED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40B8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62B1A5A3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C3DF9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2AEC1D12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B933B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C03E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E2A48" w14:textId="624A5DBF" w:rsidR="000452C1" w:rsidRPr="00CF6C63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40B8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8C79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D2DD1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3757A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EBF41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218F091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40A10" w14:textId="77777777" w:rsidR="000452C1" w:rsidRPr="00CF6C63" w:rsidRDefault="000452C1" w:rsidP="00194D5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Ocjenjivanje i vrjednovanje rada </w:t>
            </w: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2EF70" w14:textId="014BF2C4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</w:pPr>
            <w:r w:rsidRPr="00CF6C63">
              <w:rPr>
                <w:rStyle w:val="hps"/>
              </w:rPr>
              <w:lastRenderedPageBreak/>
              <w:t xml:space="preserve">*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Tijekom nastave studenti polažu dva testa. Polaganje testova zamjenjuje pisani dio ispita. Studenti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pisanog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lastRenderedPageBreak/>
              <w:t>dijela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CF6C63">
              <w:t xml:space="preserve"> Aktivnim sudjelovanjem na nastavi </w:t>
            </w:r>
            <w:r w:rsidR="00B40B8C">
              <w:t>(</w:t>
            </w:r>
            <w:r w:rsidRPr="007C61ED">
              <w:t>samostalnim sudjelovanjem  kroz referate</w:t>
            </w:r>
            <w:r w:rsidR="00B40B8C">
              <w:t>)</w:t>
            </w:r>
            <w:r w:rsidRPr="00CF6C63">
              <w:t xml:space="preserve"> </w:t>
            </w:r>
            <w:r w:rsidR="009C770D" w:rsidRPr="00B40B8C">
              <w:t>samosta</w:t>
            </w:r>
            <w:r w:rsidR="00A2066E" w:rsidRPr="00B40B8C">
              <w:t xml:space="preserve">lnim rješavanjem kroz </w:t>
            </w:r>
            <w:r w:rsidR="00A2066E" w:rsidRPr="00954DDC">
              <w:rPr>
                <w:strike/>
              </w:rPr>
              <w:t>4 kviza</w:t>
            </w:r>
            <w:r w:rsidR="00954DDC">
              <w:t xml:space="preserve"> </w:t>
            </w:r>
            <w:r w:rsidR="00954DDC" w:rsidRPr="00954DDC">
              <w:rPr>
                <w:color w:val="00B050"/>
              </w:rPr>
              <w:t>2</w:t>
            </w:r>
            <w:r w:rsidR="00954DDC" w:rsidRPr="00954DDC">
              <w:rPr>
                <w:color w:val="00B050"/>
              </w:rPr>
              <w:t xml:space="preserve"> kviza</w:t>
            </w:r>
            <w:r w:rsidR="00A2066E" w:rsidRPr="00954DDC">
              <w:rPr>
                <w:color w:val="00B050"/>
              </w:rPr>
              <w:t xml:space="preserve"> </w:t>
            </w:r>
            <w:r w:rsidR="00A2066E" w:rsidRPr="00B40B8C">
              <w:t xml:space="preserve">i </w:t>
            </w:r>
            <w:r w:rsidR="009C770D" w:rsidRPr="00B40B8C">
              <w:t>rješavanjem dodatnih zadataka</w:t>
            </w:r>
            <w:r w:rsidR="009C770D" w:rsidRPr="009C770D">
              <w:rPr>
                <w:color w:val="00B050"/>
              </w:rPr>
              <w:t xml:space="preserve"> </w:t>
            </w:r>
            <w:r w:rsidRPr="00CF6C63">
              <w:t>student može ostvariti dodatnih 10 % bodova</w:t>
            </w:r>
            <w:r w:rsidRPr="00CF6C63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CF6C63">
              <w:t>. Bodovni pragovi i odgovarajuće ocjene za pisani dio ispita:</w:t>
            </w:r>
          </w:p>
          <w:p w14:paraId="59C87D8B" w14:textId="77777777" w:rsidR="000452C1" w:rsidRPr="00B40B8C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</w:pPr>
            <w:r w:rsidRPr="00B40B8C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Bodovi (%)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             </w:t>
            </w:r>
            <w:r w:rsidRPr="00B40B8C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Ocjena</w:t>
            </w:r>
          </w:p>
          <w:p w14:paraId="7B851FE0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75% do 79%      dovoljan (2)</w:t>
            </w:r>
          </w:p>
          <w:p w14:paraId="3D24C12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80% do 84%      dobar (3)</w:t>
            </w:r>
          </w:p>
          <w:p w14:paraId="461384EF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85% do 94%      vrlo dobar (4)</w:t>
            </w:r>
          </w:p>
          <w:p w14:paraId="75DF9764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1DBFDDFA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pristupiti usmenom dijelu ispita. Odnos između pisanog i usmenog dijela je 50:50.</w:t>
            </w:r>
          </w:p>
          <w:p w14:paraId="3C88AB1B" w14:textId="4D7FDA09" w:rsidR="000452C1" w:rsidRPr="00CF6C63" w:rsidRDefault="000452C1" w:rsidP="00B40B8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C63" w:rsidRPr="00CF6C63" w14:paraId="7FFB89A5" w14:textId="77777777" w:rsidTr="00A2066E">
        <w:trPr>
          <w:gridAfter w:val="1"/>
          <w:wAfter w:w="10" w:type="dxa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1C8A2" w14:textId="77777777" w:rsidR="000452C1" w:rsidRPr="00CF6C63" w:rsidRDefault="000452C1" w:rsidP="00194D5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0AE68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50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3A0C9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14D3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F6C63" w:rsidRPr="00CF6C63" w14:paraId="7B102E5D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DC8343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A49926" w14:textId="77777777" w:rsidR="000452C1" w:rsidRPr="007C61ED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61ED">
              <w:rPr>
                <w:rFonts w:ascii="Arial" w:hAnsi="Arial"/>
                <w:sz w:val="20"/>
                <w:szCs w:val="20"/>
              </w:rPr>
              <w:t>Grupa autora (2009): Računovodstvo neprofitnih organizacija s primjenom kontnog plana, RIF, Zagreb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9431BA" w14:textId="77777777" w:rsidR="000452C1" w:rsidRPr="007C61ED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1E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448E33" w14:textId="7B6C1D59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F6C63" w:rsidRPr="00CF6C63" w14:paraId="7600D8D6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F9EF2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1178D0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54A7AA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B11860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D564DA1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B9244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76EC62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Interni materijali s predavanja i vježbi 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72F7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5979E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CF6C63" w:rsidRPr="00CF6C63" w14:paraId="0667E427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D1366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0DF7E8" w14:textId="5DFEA974" w:rsidR="00A2066E" w:rsidRPr="00A2066E" w:rsidRDefault="00A2066E" w:rsidP="00553E6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553E6C" w:rsidRPr="00553E6C">
              <w:rPr>
                <w:rFonts w:ascii="Arial" w:hAnsi="Arial" w:cs="Arial"/>
                <w:sz w:val="20"/>
                <w:szCs w:val="20"/>
              </w:rPr>
              <w:t>1</w:t>
            </w:r>
            <w:r w:rsidRPr="00553E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EC86E7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49B4B" w14:textId="389B2390" w:rsidR="00A2066E" w:rsidRPr="00553E6C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13001D12" w14:textId="2A7CFD78" w:rsidR="000452C1" w:rsidRPr="00CF6C63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CF6C63" w:rsidRPr="00CF6C63" w14:paraId="15E7466D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A870E0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FF30DF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029946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F1076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483C3B79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588FB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E4E6AA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1EDA8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B7476F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BA7E98E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27C1B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1FE7E8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108FC9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9106D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78DFF6A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7E320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9103E3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4EFD52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9152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79AF5058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C7BD2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176F9DD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5902E" w14:textId="77777777" w:rsidR="009C770D" w:rsidRPr="009B757F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757F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3A98E7BD" w14:textId="77777777" w:rsidR="009C770D" w:rsidRPr="009B757F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757F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30AAA59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Aktualnosti u poslovanju neprofitnih institucija s portala Ministarstva financija </w:t>
            </w:r>
            <w:hyperlink r:id="rId7" w:history="1">
              <w:r w:rsidRPr="00CF6C6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1D9EE6D9" w14:textId="77777777" w:rsidR="000452C1" w:rsidRPr="00CF6C63" w:rsidRDefault="000452C1" w:rsidP="003809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40AE2A1" w14:textId="77777777" w:rsidR="000452C1" w:rsidRPr="00CF6C63" w:rsidRDefault="000452C1" w:rsidP="0038094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Rogo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ić, A. i Svirčić, M. (2015). Accounting information for planning and control in charitable organizations. In </w:t>
            </w:r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 Proceedings of the International Scientific Conference</w:t>
            </w:r>
            <w:r w:rsidR="00733C7A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Sveu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č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ili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 Jurja Dobrile u Puli, Odjel za Ekonomiju i Turizam" Dr. Mijo Mirkovi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ć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“, str 1-11.</w:t>
            </w:r>
          </w:p>
          <w:p w14:paraId="60A5257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6C63">
              <w:rPr>
                <w:rFonts w:ascii="Arial" w:hAnsi="Arial" w:cs="Arial"/>
                <w:sz w:val="20"/>
                <w:szCs w:val="20"/>
              </w:rPr>
              <w:t>i Ramljak, B. (2016). Računovodstveni sustav u funkciji kvalitetnijeg upravljanja neprofitnim sektorom, Zbornik radova Second international scientific business conference – Limen 2016, Leadership and Management: Integrated Politics of Rese</w:t>
            </w:r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arch and Innovations, Belgrade, </w:t>
            </w:r>
            <w:r w:rsidRPr="00CF6C63">
              <w:rPr>
                <w:rFonts w:ascii="Arial" w:hAnsi="Arial" w:cs="Arial"/>
                <w:sz w:val="20"/>
                <w:szCs w:val="20"/>
              </w:rPr>
              <w:t>str 191-197.</w:t>
            </w:r>
          </w:p>
          <w:p w14:paraId="3A9BEE93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6C63">
              <w:rPr>
                <w:rFonts w:ascii="Arial" w:hAnsi="Arial" w:cs="Arial"/>
                <w:sz w:val="20"/>
                <w:szCs w:val="20"/>
              </w:rPr>
              <w:t>i Ramljak, B. (2017). Mjerenje performansi u neprofitnom sektoru, Zbornik radova International scientific conference Eman 2017, Economics &amp; Management: Globali</w:t>
            </w:r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zation Challenges, Ljubljana, </w:t>
            </w:r>
            <w:r w:rsidRPr="00CF6C63">
              <w:rPr>
                <w:rFonts w:ascii="Arial" w:hAnsi="Arial" w:cs="Arial"/>
                <w:sz w:val="20"/>
                <w:szCs w:val="20"/>
              </w:rPr>
              <w:t>str 225-231.</w:t>
            </w:r>
          </w:p>
          <w:p w14:paraId="74A85AC6" w14:textId="760A8A55" w:rsidR="000452C1" w:rsidRPr="00CF6C63" w:rsidRDefault="000452C1" w:rsidP="00A2066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Rogošić, A. i Perica, I. (2017). Analiza financijskih izvještaja neprofitnih organizacija, Zbornik radova : 52. jesensko savjetovanje Računovodstvo, revizija i porezi u praksi, Aljinović Barać, Ž. (ur.). - Brela : Udruga računovođa i financijskih djelatnika Split, str. 123-136.</w:t>
            </w:r>
          </w:p>
        </w:tc>
      </w:tr>
      <w:tr w:rsidR="00CF6C63" w:rsidRPr="00CF6C63" w14:paraId="1886A8C5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AA27E5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C953A1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59A46B7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3A97C4CE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B65E315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EC58B13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  <w:p w14:paraId="3B7527DA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4DD6501C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5477D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4498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CC15B8" w14:textId="77777777" w:rsidR="00457095" w:rsidRPr="00CF6C63" w:rsidRDefault="00457095"/>
    <w:sectPr w:rsidR="00457095" w:rsidRPr="00CF6C63" w:rsidSect="0095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9D493" w14:textId="77777777" w:rsidR="00B001A9" w:rsidRDefault="00B001A9" w:rsidP="00CF6C63">
      <w:pPr>
        <w:spacing w:after="0" w:line="240" w:lineRule="auto"/>
      </w:pPr>
      <w:r>
        <w:separator/>
      </w:r>
    </w:p>
  </w:endnote>
  <w:endnote w:type="continuationSeparator" w:id="0">
    <w:p w14:paraId="749C3345" w14:textId="77777777" w:rsidR="00B001A9" w:rsidRDefault="00B001A9" w:rsidP="00CF6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1450B" w14:textId="77777777" w:rsidR="00B001A9" w:rsidRDefault="00B001A9" w:rsidP="00CF6C63">
      <w:pPr>
        <w:spacing w:after="0" w:line="240" w:lineRule="auto"/>
      </w:pPr>
      <w:r>
        <w:separator/>
      </w:r>
    </w:p>
  </w:footnote>
  <w:footnote w:type="continuationSeparator" w:id="0">
    <w:p w14:paraId="750BA48D" w14:textId="77777777" w:rsidR="00B001A9" w:rsidRDefault="00B001A9" w:rsidP="00CF6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4006"/>
    <w:multiLevelType w:val="hybridMultilevel"/>
    <w:tmpl w:val="0674D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2877A9A"/>
    <w:multiLevelType w:val="hybridMultilevel"/>
    <w:tmpl w:val="65943CA2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C2A0F3E"/>
    <w:multiLevelType w:val="hybridMultilevel"/>
    <w:tmpl w:val="B266A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C1"/>
    <w:rsid w:val="000452C1"/>
    <w:rsid w:val="00205929"/>
    <w:rsid w:val="002A626C"/>
    <w:rsid w:val="0036286B"/>
    <w:rsid w:val="00380949"/>
    <w:rsid w:val="00437B15"/>
    <w:rsid w:val="00457095"/>
    <w:rsid w:val="004A6303"/>
    <w:rsid w:val="00514239"/>
    <w:rsid w:val="00550C43"/>
    <w:rsid w:val="00553E6C"/>
    <w:rsid w:val="005F2427"/>
    <w:rsid w:val="00635292"/>
    <w:rsid w:val="0064506C"/>
    <w:rsid w:val="0068583F"/>
    <w:rsid w:val="00717819"/>
    <w:rsid w:val="00726744"/>
    <w:rsid w:val="00733C7A"/>
    <w:rsid w:val="00755B1C"/>
    <w:rsid w:val="0077710D"/>
    <w:rsid w:val="007C61ED"/>
    <w:rsid w:val="007E13B4"/>
    <w:rsid w:val="00953EE5"/>
    <w:rsid w:val="00954DDC"/>
    <w:rsid w:val="009C770D"/>
    <w:rsid w:val="00A2066E"/>
    <w:rsid w:val="00A32595"/>
    <w:rsid w:val="00AC5DED"/>
    <w:rsid w:val="00AE4371"/>
    <w:rsid w:val="00B001A9"/>
    <w:rsid w:val="00B2369C"/>
    <w:rsid w:val="00B40B8C"/>
    <w:rsid w:val="00BA3527"/>
    <w:rsid w:val="00BA3587"/>
    <w:rsid w:val="00CB6A61"/>
    <w:rsid w:val="00CC6CC4"/>
    <w:rsid w:val="00CD14D0"/>
    <w:rsid w:val="00CF6C63"/>
    <w:rsid w:val="00D05453"/>
    <w:rsid w:val="00D6322C"/>
    <w:rsid w:val="00D91239"/>
    <w:rsid w:val="00F125B5"/>
    <w:rsid w:val="00F73BED"/>
    <w:rsid w:val="00F819FA"/>
    <w:rsid w:val="00F9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ABFF"/>
  <w15:docId w15:val="{A1F6E93E-107B-4455-8AFC-ECA3349C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452C1"/>
    <w:pPr>
      <w:spacing w:after="0" w:line="240" w:lineRule="auto"/>
    </w:pPr>
    <w:rPr>
      <w:rFonts w:ascii="Times New Roman" w:eastAsia="Calibri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452C1"/>
    <w:rPr>
      <w:rFonts w:cs="Times New Roman"/>
      <w:b/>
      <w:bCs/>
    </w:rPr>
  </w:style>
  <w:style w:type="character" w:styleId="Hyperlink">
    <w:name w:val="Hyperlink"/>
    <w:basedOn w:val="DefaultParagraphFont"/>
    <w:rsid w:val="000452C1"/>
    <w:rPr>
      <w:color w:val="0000FF"/>
      <w:u w:val="single"/>
    </w:rPr>
  </w:style>
  <w:style w:type="character" w:customStyle="1" w:styleId="hps">
    <w:name w:val="hps"/>
    <w:basedOn w:val="DefaultParagraphFont"/>
    <w:rsid w:val="000452C1"/>
  </w:style>
  <w:style w:type="paragraph" w:styleId="BalloonText">
    <w:name w:val="Balloon Text"/>
    <w:basedOn w:val="Normal"/>
    <w:link w:val="BalloonTextChar"/>
    <w:uiPriority w:val="99"/>
    <w:semiHidden/>
    <w:unhideWhenUsed/>
    <w:rsid w:val="0038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9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C63"/>
  </w:style>
  <w:style w:type="paragraph" w:styleId="Footer">
    <w:name w:val="footer"/>
    <w:basedOn w:val="Normal"/>
    <w:link w:val="Footer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C63"/>
  </w:style>
  <w:style w:type="paragraph" w:styleId="ListParagraph">
    <w:name w:val="List Paragraph"/>
    <w:basedOn w:val="Normal"/>
    <w:uiPriority w:val="34"/>
    <w:qFormat/>
    <w:rsid w:val="00645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Branka Ramljak</cp:lastModifiedBy>
  <cp:revision>12</cp:revision>
  <cp:lastPrinted>2018-10-19T15:25:00Z</cp:lastPrinted>
  <dcterms:created xsi:type="dcterms:W3CDTF">2020-11-17T11:53:00Z</dcterms:created>
  <dcterms:modified xsi:type="dcterms:W3CDTF">2023-01-19T08:49:00Z</dcterms:modified>
</cp:coreProperties>
</file>